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44EB5" w14:textId="77777777" w:rsidR="003F5720" w:rsidRDefault="003F5720">
      <w:pPr>
        <w:pStyle w:val="SpecTitle"/>
      </w:pPr>
    </w:p>
    <w:p w14:paraId="0A13C19F" w14:textId="321A14FF" w:rsidR="00104216" w:rsidRPr="00FD6601" w:rsidRDefault="00104216">
      <w:pPr>
        <w:pStyle w:val="SpecTitle"/>
      </w:pPr>
      <w:r w:rsidRPr="00FD6601">
        <w:t>SECTION 04 05 13</w:t>
      </w:r>
      <w:r w:rsidRPr="00FD6601">
        <w:br/>
        <w:t>MASONRY MORTARING</w:t>
      </w:r>
    </w:p>
    <w:p w14:paraId="32F79B79" w14:textId="77777777" w:rsidR="00990E79" w:rsidRDefault="00990E79">
      <w:pPr>
        <w:pStyle w:val="SpecNote"/>
      </w:pPr>
    </w:p>
    <w:p w14:paraId="601438F6" w14:textId="77777777" w:rsidR="00990E79" w:rsidRDefault="00990E79">
      <w:pPr>
        <w:pStyle w:val="ArticleB"/>
      </w:pPr>
      <w:r>
        <w:t xml:space="preserve">PART 1 </w:t>
      </w:r>
      <w:r>
        <w:noBreakHyphen/>
        <w:t xml:space="preserve"> GENERAL </w:t>
      </w:r>
    </w:p>
    <w:p w14:paraId="02DA2491" w14:textId="77777777" w:rsidR="00990E79" w:rsidRDefault="00990E79">
      <w:pPr>
        <w:pStyle w:val="ArticleB"/>
      </w:pPr>
      <w:r>
        <w:t>1.1 DESCRIPTION:</w:t>
      </w:r>
    </w:p>
    <w:p w14:paraId="05B97112" w14:textId="77777777" w:rsidR="00990E79" w:rsidRDefault="00990E79">
      <w:pPr>
        <w:pStyle w:val="Level1"/>
      </w:pPr>
      <w:r>
        <w:tab/>
        <w:t>Section speci</w:t>
      </w:r>
      <w:r w:rsidR="004C0262">
        <w:t>fies mortar</w:t>
      </w:r>
      <w:r>
        <w:t xml:space="preserve"> materials and mixes. </w:t>
      </w:r>
    </w:p>
    <w:p w14:paraId="36338154" w14:textId="77777777" w:rsidR="00990E79" w:rsidRDefault="00990E79">
      <w:pPr>
        <w:pStyle w:val="ArticleB"/>
      </w:pPr>
      <w:r>
        <w:t xml:space="preserve">1.2 RELATED WORK: </w:t>
      </w:r>
    </w:p>
    <w:p w14:paraId="70F5506A" w14:textId="77777777" w:rsidR="00990E79" w:rsidRDefault="00990E79">
      <w:pPr>
        <w:pStyle w:val="Level1"/>
      </w:pPr>
      <w:r>
        <w:t>A.</w:t>
      </w:r>
      <w:r>
        <w:tab/>
        <w:t xml:space="preserve">Mortar used in Section: </w:t>
      </w:r>
    </w:p>
    <w:p w14:paraId="39EC8CBA" w14:textId="289541D5" w:rsidR="00990E79" w:rsidRDefault="003A6DD4">
      <w:pPr>
        <w:pStyle w:val="Level2"/>
      </w:pPr>
      <w:r>
        <w:t>1.</w:t>
      </w:r>
      <w:r w:rsidR="00990E79">
        <w:tab/>
      </w:r>
      <w:r w:rsidR="00104216" w:rsidRPr="00FD6601">
        <w:t>Section 04 20 00, UNIT MASONRY</w:t>
      </w:r>
      <w:r w:rsidR="00990E79">
        <w:t>.</w:t>
      </w:r>
    </w:p>
    <w:p w14:paraId="42DF9CD4" w14:textId="77777777" w:rsidR="00990E79" w:rsidRDefault="00990E79">
      <w:pPr>
        <w:pStyle w:val="Level1"/>
      </w:pPr>
      <w:r>
        <w:t>B.</w:t>
      </w:r>
      <w:r>
        <w:tab/>
        <w:t xml:space="preserve">Mortar Color: </w:t>
      </w:r>
      <w:r w:rsidR="00104216" w:rsidRPr="00FD6601">
        <w:t>Section 09 06 00, SCHEDULE FOR FINISHES</w:t>
      </w:r>
      <w:r>
        <w:t>.</w:t>
      </w:r>
    </w:p>
    <w:p w14:paraId="17904204" w14:textId="77777777" w:rsidR="00990E79" w:rsidRDefault="00990E79">
      <w:pPr>
        <w:pStyle w:val="SpecNote"/>
      </w:pPr>
    </w:p>
    <w:p w14:paraId="1441547E" w14:textId="77777777" w:rsidR="00990E79" w:rsidRDefault="00990E79">
      <w:pPr>
        <w:pStyle w:val="ArticleB"/>
      </w:pPr>
      <w:r>
        <w:t>1.3 TESTING</w:t>
      </w:r>
      <w:r w:rsidR="008653FD">
        <w:t xml:space="preserve"> LABORATORY</w:t>
      </w:r>
      <w:r w:rsidR="008653FD">
        <w:noBreakHyphen/>
        <w:t>CONTRACTOR RETAINED</w:t>
      </w:r>
    </w:p>
    <w:p w14:paraId="295332BA" w14:textId="77777777" w:rsidR="00990E79" w:rsidRDefault="00990E79">
      <w:pPr>
        <w:pStyle w:val="Level1"/>
      </w:pPr>
      <w:r>
        <w:t>A.</w:t>
      </w:r>
      <w:r>
        <w:tab/>
        <w:t xml:space="preserve">Engage a commercial testing laboratory approved by Resident Engineer to perform tests specified below. </w:t>
      </w:r>
    </w:p>
    <w:p w14:paraId="77CDD1F3" w14:textId="77777777" w:rsidR="00990E79" w:rsidRDefault="00990E79">
      <w:pPr>
        <w:pStyle w:val="Level1"/>
      </w:pPr>
      <w:r>
        <w:t>B.</w:t>
      </w:r>
      <w:r>
        <w:tab/>
        <w:t>Submit information regarding testing laboratory's facilities and qualifications of technical personnel to Resident Engineer.</w:t>
      </w:r>
    </w:p>
    <w:p w14:paraId="2DFC42F3" w14:textId="08DE96E8" w:rsidR="00990E79" w:rsidRDefault="008653FD">
      <w:pPr>
        <w:pStyle w:val="ArticleB"/>
      </w:pPr>
      <w:r>
        <w:t>1.4 TESTS</w:t>
      </w:r>
      <w:r w:rsidR="001201C5">
        <w:t xml:space="preserve"> (Not Used)</w:t>
      </w:r>
    </w:p>
    <w:p w14:paraId="4235D6BF" w14:textId="77777777" w:rsidR="00990E79" w:rsidRDefault="008653FD">
      <w:pPr>
        <w:pStyle w:val="ArticleB"/>
      </w:pPr>
      <w:r>
        <w:t>1.5 SUBMITTALS</w:t>
      </w:r>
    </w:p>
    <w:p w14:paraId="267C222C" w14:textId="77777777" w:rsidR="00990E79" w:rsidRDefault="00990E79">
      <w:pPr>
        <w:pStyle w:val="Level1"/>
      </w:pPr>
      <w:r>
        <w:t>A.</w:t>
      </w:r>
      <w:r>
        <w:tab/>
        <w:t xml:space="preserve">Submit in accordance with </w:t>
      </w:r>
      <w:r w:rsidR="00104216" w:rsidRPr="00FD6601">
        <w:t>Section 01 33</w:t>
      </w:r>
      <w:r w:rsidR="00FD28D1" w:rsidRPr="00FD6601">
        <w:t xml:space="preserve"> 23, SHOP DRAWINGS, PRODUCT DATA, AND SAMPLES</w:t>
      </w:r>
      <w:r>
        <w:t xml:space="preserve">. </w:t>
      </w:r>
    </w:p>
    <w:p w14:paraId="0337C216" w14:textId="77777777" w:rsidR="00990E79" w:rsidRDefault="00990E79">
      <w:pPr>
        <w:pStyle w:val="Level1"/>
      </w:pPr>
      <w:r>
        <w:t>B.</w:t>
      </w:r>
      <w:r>
        <w:tab/>
        <w:t xml:space="preserve">Certificates: </w:t>
      </w:r>
    </w:p>
    <w:p w14:paraId="0D1D8024" w14:textId="77777777" w:rsidR="00990E79" w:rsidRDefault="00E53293">
      <w:pPr>
        <w:pStyle w:val="Level2"/>
        <w:ind w:hanging="630"/>
      </w:pPr>
      <w:r>
        <w:t xml:space="preserve">  </w:t>
      </w:r>
      <w:r w:rsidR="00990E79">
        <w:t>1.</w:t>
      </w:r>
      <w:r w:rsidR="00990E79">
        <w:tab/>
        <w:t xml:space="preserve">Testing laboratory's facilities and qualifications of its technical personnel. </w:t>
      </w:r>
    </w:p>
    <w:p w14:paraId="3FC996C2" w14:textId="77777777" w:rsidR="00990E79" w:rsidRDefault="00990E79">
      <w:pPr>
        <w:pStyle w:val="Level2"/>
      </w:pPr>
      <w:r>
        <w:t>2.</w:t>
      </w:r>
      <w:r>
        <w:tab/>
        <w:t>Indicating that following items meet specifications:</w:t>
      </w:r>
    </w:p>
    <w:p w14:paraId="33A96B5B" w14:textId="77777777" w:rsidR="00990E79" w:rsidRDefault="004C0262">
      <w:pPr>
        <w:pStyle w:val="Level3"/>
      </w:pPr>
      <w:r>
        <w:t>a.</w:t>
      </w:r>
      <w:r>
        <w:tab/>
        <w:t>Portland cement.</w:t>
      </w:r>
    </w:p>
    <w:p w14:paraId="05885947" w14:textId="77777777" w:rsidR="00990E79" w:rsidRDefault="00990E79">
      <w:pPr>
        <w:pStyle w:val="Level3"/>
      </w:pPr>
      <w:r>
        <w:t>b.</w:t>
      </w:r>
      <w:r>
        <w:tab/>
        <w:t>Masonry cement</w:t>
      </w:r>
      <w:r w:rsidR="004C0262">
        <w:t>.</w:t>
      </w:r>
    </w:p>
    <w:p w14:paraId="5AD5BCC0" w14:textId="77777777" w:rsidR="00990E79" w:rsidRDefault="00990E79">
      <w:pPr>
        <w:pStyle w:val="Level3"/>
      </w:pPr>
      <w:r>
        <w:t>c.</w:t>
      </w:r>
      <w:r>
        <w:tab/>
        <w:t>Mortar cement</w:t>
      </w:r>
      <w:r w:rsidR="004C0262">
        <w:t>.</w:t>
      </w:r>
    </w:p>
    <w:p w14:paraId="54B70849" w14:textId="77777777" w:rsidR="00990E79" w:rsidRDefault="00990E79">
      <w:pPr>
        <w:pStyle w:val="Level3"/>
      </w:pPr>
      <w:r>
        <w:t>d.</w:t>
      </w:r>
      <w:r>
        <w:tab/>
        <w:t>Hydrated li</w:t>
      </w:r>
      <w:r w:rsidR="004C0262">
        <w:t>me.</w:t>
      </w:r>
    </w:p>
    <w:p w14:paraId="0CC5C000" w14:textId="77777777" w:rsidR="00990E79" w:rsidRDefault="00990E79">
      <w:pPr>
        <w:pStyle w:val="Level3"/>
      </w:pPr>
      <w:r>
        <w:t>e.</w:t>
      </w:r>
      <w:r>
        <w:tab/>
        <w:t xml:space="preserve">Fine aggregate (sand). </w:t>
      </w:r>
    </w:p>
    <w:p w14:paraId="19636D8F" w14:textId="77777777" w:rsidR="00990E79" w:rsidRDefault="00E53293" w:rsidP="00755AD8">
      <w:pPr>
        <w:pStyle w:val="Level3"/>
        <w:ind w:hanging="630"/>
      </w:pPr>
      <w:r w:rsidRPr="00E53293">
        <w:rPr>
          <w:color w:val="FF0000"/>
        </w:rPr>
        <w:t xml:space="preserve">  </w:t>
      </w:r>
      <w:r w:rsidR="00990E79">
        <w:t>g.</w:t>
      </w:r>
      <w:r w:rsidR="00990E79">
        <w:tab/>
        <w:t>Color admixture</w:t>
      </w:r>
      <w:r w:rsidR="004C0262">
        <w:t>.</w:t>
      </w:r>
    </w:p>
    <w:p w14:paraId="166ECB36" w14:textId="77777777" w:rsidR="00990E79" w:rsidRDefault="00990E79">
      <w:pPr>
        <w:pStyle w:val="Level1"/>
      </w:pPr>
      <w:r>
        <w:t>C.</w:t>
      </w:r>
      <w:r>
        <w:tab/>
        <w:t xml:space="preserve">Laboratory Test Reports: </w:t>
      </w:r>
    </w:p>
    <w:p w14:paraId="33769C4D" w14:textId="77777777" w:rsidR="00990E79" w:rsidRDefault="00990E79">
      <w:pPr>
        <w:pStyle w:val="Level2"/>
      </w:pPr>
      <w:r>
        <w:t>1.</w:t>
      </w:r>
      <w:r>
        <w:tab/>
        <w:t xml:space="preserve">Mortar, each type. </w:t>
      </w:r>
    </w:p>
    <w:p w14:paraId="68570CF6" w14:textId="77777777" w:rsidR="00990E79" w:rsidRDefault="00990E79">
      <w:pPr>
        <w:pStyle w:val="Level2"/>
      </w:pPr>
      <w:r>
        <w:t>2.</w:t>
      </w:r>
      <w:r>
        <w:tab/>
        <w:t xml:space="preserve">Admixtures. </w:t>
      </w:r>
    </w:p>
    <w:p w14:paraId="6E993525" w14:textId="77777777" w:rsidR="00990E79" w:rsidRDefault="00990E79">
      <w:pPr>
        <w:pStyle w:val="Level1"/>
      </w:pPr>
      <w:r>
        <w:t>D.</w:t>
      </w:r>
      <w:r>
        <w:tab/>
        <w:t xml:space="preserve">Manufacturer's Literature and Data: </w:t>
      </w:r>
    </w:p>
    <w:p w14:paraId="0698CF58" w14:textId="77777777" w:rsidR="00990E79" w:rsidRDefault="00990E79">
      <w:pPr>
        <w:pStyle w:val="Level2"/>
      </w:pPr>
      <w:r>
        <w:t>1.</w:t>
      </w:r>
      <w:r>
        <w:tab/>
        <w:t>Cement, each kind.</w:t>
      </w:r>
    </w:p>
    <w:p w14:paraId="2F572309" w14:textId="77777777" w:rsidR="00990E79" w:rsidRDefault="00990E79">
      <w:pPr>
        <w:pStyle w:val="Level2"/>
      </w:pPr>
      <w:r>
        <w:t>2.</w:t>
      </w:r>
      <w:r>
        <w:tab/>
        <w:t>Hydrated lime.</w:t>
      </w:r>
    </w:p>
    <w:p w14:paraId="3CE7CF5C" w14:textId="77777777" w:rsidR="00990E79" w:rsidRDefault="00990E79">
      <w:pPr>
        <w:pStyle w:val="Level2"/>
      </w:pPr>
      <w:r>
        <w:t>3.</w:t>
      </w:r>
      <w:r>
        <w:tab/>
        <w:t>Admixtures.</w:t>
      </w:r>
    </w:p>
    <w:p w14:paraId="240AD404" w14:textId="77777777" w:rsidR="00990E79" w:rsidRDefault="00990E79">
      <w:pPr>
        <w:pStyle w:val="Level2"/>
      </w:pPr>
      <w:r>
        <w:lastRenderedPageBreak/>
        <w:t>4.</w:t>
      </w:r>
      <w:r>
        <w:tab/>
        <w:t xml:space="preserve">Liquid acrylic resin. </w:t>
      </w:r>
    </w:p>
    <w:p w14:paraId="4E745DE4" w14:textId="77777777" w:rsidR="00990E79" w:rsidRDefault="00990E79">
      <w:pPr>
        <w:pStyle w:val="ArticleB"/>
      </w:pPr>
      <w:r>
        <w:t>1.6 PRODUCT DELIVERY,</w:t>
      </w:r>
      <w:r w:rsidR="008653FD">
        <w:t xml:space="preserve"> STORAGE AND HANDLING</w:t>
      </w:r>
    </w:p>
    <w:p w14:paraId="6142D5C2" w14:textId="77777777" w:rsidR="00990E79" w:rsidRDefault="00990E79">
      <w:pPr>
        <w:pStyle w:val="Level1"/>
      </w:pPr>
      <w:r>
        <w:t>A.</w:t>
      </w:r>
      <w:r>
        <w:tab/>
        <w:t xml:space="preserve">Deliver masonry materials in original sealed containers marked with name of manufacturer and identification of contents. </w:t>
      </w:r>
    </w:p>
    <w:p w14:paraId="5C0F5CD3" w14:textId="77777777" w:rsidR="00990E79" w:rsidRDefault="00990E79">
      <w:pPr>
        <w:pStyle w:val="Level1"/>
      </w:pPr>
      <w:r>
        <w:t>B.</w:t>
      </w:r>
      <w:r>
        <w:tab/>
        <w:t xml:space="preserve">Store masonry materials under waterproof covers on planking clear of ground, and protect damage from handling, dirt, stain, water and wind. </w:t>
      </w:r>
    </w:p>
    <w:p w14:paraId="5468F354" w14:textId="77777777" w:rsidR="00990E79" w:rsidRDefault="008653FD">
      <w:pPr>
        <w:pStyle w:val="ArticleB"/>
      </w:pPr>
      <w:r>
        <w:t>1.7 APPLICABLE PUBLICATIONS</w:t>
      </w:r>
    </w:p>
    <w:p w14:paraId="594BADD6" w14:textId="77777777" w:rsidR="00990E79" w:rsidRDefault="00990E79">
      <w:pPr>
        <w:pStyle w:val="Level1"/>
      </w:pPr>
      <w:r>
        <w:t>A.</w:t>
      </w:r>
      <w:r>
        <w:tab/>
        <w:t>Publications listed below form a part of specification to extent referenced. Publications are referenced in text by basic designation only.</w:t>
      </w:r>
    </w:p>
    <w:p w14:paraId="3C111915" w14:textId="77777777" w:rsidR="003F5720" w:rsidRDefault="003F5720">
      <w:pPr>
        <w:pStyle w:val="Level1"/>
      </w:pPr>
    </w:p>
    <w:p w14:paraId="4758E028" w14:textId="136C47F4" w:rsidR="00990E79" w:rsidRDefault="00990E79">
      <w:pPr>
        <w:pStyle w:val="Level1"/>
      </w:pPr>
      <w:r>
        <w:t>B.</w:t>
      </w:r>
      <w:r>
        <w:tab/>
        <w:t xml:space="preserve">American Society for Testing and Materials (ASTM): </w:t>
      </w:r>
    </w:p>
    <w:p w14:paraId="379C2A36" w14:textId="77777777" w:rsidR="00990E79" w:rsidRDefault="00990E79">
      <w:pPr>
        <w:pStyle w:val="Pubs"/>
      </w:pPr>
      <w:r>
        <w:t>C40</w:t>
      </w:r>
      <w:r w:rsidR="00516C2F">
        <w:t>-</w:t>
      </w:r>
      <w:r>
        <w:t>04</w:t>
      </w:r>
      <w:r>
        <w:tab/>
        <w:t xml:space="preserve">Organic Impurities in Fine Aggregates for Concrete </w:t>
      </w:r>
    </w:p>
    <w:p w14:paraId="7D0C1E9F" w14:textId="77777777" w:rsidR="00990E79" w:rsidRDefault="004C0262">
      <w:pPr>
        <w:pStyle w:val="Pubs"/>
      </w:pPr>
      <w:r>
        <w:t>C91</w:t>
      </w:r>
      <w:r w:rsidR="00516C2F">
        <w:t>-</w:t>
      </w:r>
      <w:r>
        <w:t>0</w:t>
      </w:r>
      <w:r w:rsidR="00213CE5">
        <w:t>5</w:t>
      </w:r>
      <w:r w:rsidR="00990E79">
        <w:tab/>
        <w:t xml:space="preserve">Masonry Cement </w:t>
      </w:r>
    </w:p>
    <w:p w14:paraId="54FFC521" w14:textId="77777777" w:rsidR="00990E79" w:rsidRDefault="00990E79">
      <w:pPr>
        <w:pStyle w:val="Pubs"/>
      </w:pPr>
      <w:r>
        <w:t>C109</w:t>
      </w:r>
      <w:r w:rsidR="00516C2F">
        <w:t>-</w:t>
      </w:r>
      <w:r w:rsidR="004C0262">
        <w:t>0</w:t>
      </w:r>
      <w:r w:rsidR="00516C2F">
        <w:t>8</w:t>
      </w:r>
      <w:r>
        <w:tab/>
        <w:t>Compressive Strength of Hydraulic Cement Mortars (Using 2</w:t>
      </w:r>
      <w:r>
        <w:noBreakHyphen/>
        <w:t>in. or 50</w:t>
      </w:r>
      <w:r>
        <w:noBreakHyphen/>
        <w:t xml:space="preserve">MM Cube Specimens) </w:t>
      </w:r>
    </w:p>
    <w:p w14:paraId="733A5721" w14:textId="77777777" w:rsidR="00990E79" w:rsidRDefault="004C0262">
      <w:pPr>
        <w:pStyle w:val="Pubs"/>
      </w:pPr>
      <w:r>
        <w:t>C144</w:t>
      </w:r>
      <w:r w:rsidR="00516C2F">
        <w:t>-</w:t>
      </w:r>
      <w:r>
        <w:t>04</w:t>
      </w:r>
      <w:r w:rsidR="00990E79">
        <w:tab/>
        <w:t xml:space="preserve">Aggregate for Masonry Mortar </w:t>
      </w:r>
    </w:p>
    <w:p w14:paraId="202D8C85" w14:textId="77777777" w:rsidR="00990E79" w:rsidRDefault="004C0262">
      <w:pPr>
        <w:pStyle w:val="Pubs"/>
      </w:pPr>
      <w:r>
        <w:t>C150-0</w:t>
      </w:r>
      <w:r w:rsidR="00516C2F">
        <w:t>9</w:t>
      </w:r>
      <w:r w:rsidR="00990E79">
        <w:tab/>
        <w:t xml:space="preserve">Portland Cement </w:t>
      </w:r>
    </w:p>
    <w:p w14:paraId="0E7483CA" w14:textId="77777777" w:rsidR="00990E79" w:rsidRDefault="004C0262">
      <w:pPr>
        <w:pStyle w:val="Pubs"/>
      </w:pPr>
      <w:r>
        <w:t>C207</w:t>
      </w:r>
      <w:r w:rsidR="00516C2F">
        <w:t>-</w:t>
      </w:r>
      <w:r>
        <w:t>06</w:t>
      </w:r>
      <w:r w:rsidR="00990E79">
        <w:tab/>
        <w:t xml:space="preserve">Hydrated Lime for Masonry Purposes </w:t>
      </w:r>
    </w:p>
    <w:p w14:paraId="26F09C13" w14:textId="77777777" w:rsidR="00990E79" w:rsidRDefault="004C0262">
      <w:pPr>
        <w:pStyle w:val="Pubs"/>
      </w:pPr>
      <w:r>
        <w:t>C270</w:t>
      </w:r>
      <w:r w:rsidR="00516C2F">
        <w:t>-10</w:t>
      </w:r>
      <w:r w:rsidR="00990E79">
        <w:tab/>
        <w:t xml:space="preserve">Mortar for Unit Masonry </w:t>
      </w:r>
    </w:p>
    <w:p w14:paraId="77A04783" w14:textId="77777777" w:rsidR="00990E79" w:rsidRDefault="00990E79">
      <w:pPr>
        <w:pStyle w:val="Pubs"/>
      </w:pPr>
      <w:r>
        <w:t>C307-03</w:t>
      </w:r>
      <w:r w:rsidR="00516C2F">
        <w:t>(R2008)</w:t>
      </w:r>
      <w:r>
        <w:tab/>
        <w:t xml:space="preserve">Tensile Strength of Chemical - Resistant Mortar, Grouts, and Monolithic Surfacing </w:t>
      </w:r>
    </w:p>
    <w:p w14:paraId="5AE458C9" w14:textId="77777777" w:rsidR="00990E79" w:rsidRDefault="00990E79">
      <w:pPr>
        <w:pStyle w:val="Pubs"/>
      </w:pPr>
      <w:r>
        <w:t>C321</w:t>
      </w:r>
      <w:r w:rsidR="005F144A">
        <w:t>-</w:t>
      </w:r>
      <w:r>
        <w:t>00</w:t>
      </w:r>
      <w:r w:rsidR="005F144A">
        <w:t>(R2005)</w:t>
      </w:r>
      <w:r>
        <w:tab/>
        <w:t>Bond Strength of Chemical</w:t>
      </w:r>
      <w:r>
        <w:noBreakHyphen/>
        <w:t>Resistant Mortars</w:t>
      </w:r>
    </w:p>
    <w:p w14:paraId="052EFBF4" w14:textId="77777777" w:rsidR="00990E79" w:rsidRDefault="00990E79">
      <w:pPr>
        <w:pStyle w:val="Pubs"/>
      </w:pPr>
      <w:r>
        <w:t>C348</w:t>
      </w:r>
      <w:r w:rsidR="00234632">
        <w:t>-</w:t>
      </w:r>
      <w:r>
        <w:t>0</w:t>
      </w:r>
      <w:r w:rsidR="00A67AC1">
        <w:t>8</w:t>
      </w:r>
      <w:r>
        <w:tab/>
        <w:t xml:space="preserve">Flexural Strength of Hydraulic Cement Mortars </w:t>
      </w:r>
    </w:p>
    <w:p w14:paraId="76846673" w14:textId="77777777" w:rsidR="00990E79" w:rsidRDefault="004C0262">
      <w:pPr>
        <w:pStyle w:val="Pubs"/>
      </w:pPr>
      <w:r>
        <w:t>C595</w:t>
      </w:r>
      <w:r w:rsidR="00A67AC1">
        <w:t>-10</w:t>
      </w:r>
      <w:r w:rsidR="00990E79">
        <w:tab/>
        <w:t xml:space="preserve">Blended Hydraulic Cement </w:t>
      </w:r>
    </w:p>
    <w:p w14:paraId="505B4D6D" w14:textId="77777777" w:rsidR="00990E79" w:rsidRDefault="004C0262">
      <w:pPr>
        <w:pStyle w:val="Pubs"/>
      </w:pPr>
      <w:r>
        <w:t>C780</w:t>
      </w:r>
      <w:r w:rsidR="00A67AC1">
        <w:t>-10</w:t>
      </w:r>
      <w:r w:rsidR="00990E79">
        <w:tab/>
        <w:t xml:space="preserve">Preconstruction and Construction Evaluation of Mortars for Plain and Reinforced Unit Masonry </w:t>
      </w:r>
    </w:p>
    <w:p w14:paraId="59B62DFB" w14:textId="77777777" w:rsidR="00990E79" w:rsidRDefault="004C0262">
      <w:pPr>
        <w:pStyle w:val="Pubs"/>
      </w:pPr>
      <w:r>
        <w:t>C979</w:t>
      </w:r>
      <w:r w:rsidR="00EF6433">
        <w:t>-10</w:t>
      </w:r>
      <w:r w:rsidR="00990E79">
        <w:tab/>
        <w:t>Pigments for Integrally Colored Concrete</w:t>
      </w:r>
    </w:p>
    <w:p w14:paraId="3D0ED8CA" w14:textId="77777777" w:rsidR="00990E79" w:rsidRDefault="004C0262">
      <w:pPr>
        <w:pStyle w:val="Pubs"/>
      </w:pPr>
      <w:r>
        <w:t>C1329-05</w:t>
      </w:r>
      <w:r w:rsidR="00990E79">
        <w:tab/>
        <w:t>Mortar Cement</w:t>
      </w:r>
    </w:p>
    <w:p w14:paraId="7D9F98B8" w14:textId="77777777" w:rsidR="00E53293" w:rsidRDefault="00E53293">
      <w:pPr>
        <w:pStyle w:val="Pubs"/>
      </w:pPr>
    </w:p>
    <w:p w14:paraId="6EB2B4CA" w14:textId="77777777" w:rsidR="00990E79" w:rsidRDefault="00990E79">
      <w:pPr>
        <w:pStyle w:val="ArticleB"/>
      </w:pPr>
      <w:r>
        <w:t xml:space="preserve">PART 2 </w:t>
      </w:r>
      <w:r>
        <w:noBreakHyphen/>
        <w:t xml:space="preserve"> PRODUCTS </w:t>
      </w:r>
    </w:p>
    <w:p w14:paraId="58CEA397" w14:textId="77777777" w:rsidR="00990E79" w:rsidRDefault="00990E79">
      <w:pPr>
        <w:pStyle w:val="SpecNote"/>
      </w:pPr>
    </w:p>
    <w:p w14:paraId="0A66BB97" w14:textId="77777777" w:rsidR="00990E79" w:rsidRDefault="008653FD">
      <w:pPr>
        <w:pStyle w:val="ArticleB"/>
      </w:pPr>
      <w:r>
        <w:t>2.1 HYDRATED LIME</w:t>
      </w:r>
    </w:p>
    <w:p w14:paraId="22373A44" w14:textId="77777777" w:rsidR="00990E79" w:rsidRDefault="00990E79">
      <w:pPr>
        <w:pStyle w:val="Level1"/>
      </w:pPr>
      <w:r>
        <w:tab/>
        <w:t xml:space="preserve">ASTM C207, Type S. </w:t>
      </w:r>
    </w:p>
    <w:p w14:paraId="3BC31533" w14:textId="77777777" w:rsidR="00990E79" w:rsidRDefault="00990E79">
      <w:pPr>
        <w:pStyle w:val="ArticleB"/>
      </w:pPr>
      <w:r>
        <w:t>2</w:t>
      </w:r>
      <w:r w:rsidR="008653FD">
        <w:t>.2 AGGREGATE FOR MASONRY MORTAR</w:t>
      </w:r>
    </w:p>
    <w:p w14:paraId="46111ED8" w14:textId="77777777" w:rsidR="00990E79" w:rsidRDefault="00990E79">
      <w:pPr>
        <w:pStyle w:val="Level1"/>
        <w:keepNext/>
      </w:pPr>
      <w:r>
        <w:t>A.</w:t>
      </w:r>
      <w:r>
        <w:tab/>
        <w:t>ASTM C144 and as follows:</w:t>
      </w:r>
    </w:p>
    <w:p w14:paraId="19D90BBA" w14:textId="77777777" w:rsidR="00990E79" w:rsidRDefault="00990E79">
      <w:pPr>
        <w:pStyle w:val="Level2"/>
      </w:pPr>
      <w:r>
        <w:t>1.</w:t>
      </w:r>
      <w:r>
        <w:tab/>
        <w:t xml:space="preserve">Light colored sand for mortar for laying face brick. </w:t>
      </w:r>
    </w:p>
    <w:p w14:paraId="36A3AE72" w14:textId="77777777" w:rsidR="00990E79" w:rsidRDefault="00990E79">
      <w:pPr>
        <w:pStyle w:val="Level2"/>
      </w:pPr>
      <w:r>
        <w:lastRenderedPageBreak/>
        <w:t>2.</w:t>
      </w:r>
      <w:r>
        <w:tab/>
        <w:t xml:space="preserve">White plastering sand meeting sieve analysis for mortar joints for pointing </w:t>
      </w:r>
    </w:p>
    <w:p w14:paraId="40681704" w14:textId="77777777" w:rsidR="00990E79" w:rsidRDefault="00990E79">
      <w:pPr>
        <w:pStyle w:val="Level1"/>
      </w:pPr>
      <w:r>
        <w:t>B.</w:t>
      </w:r>
      <w:r>
        <w:tab/>
        <w:t xml:space="preserve">Test sand for color value in accordance with ASTM C40. Sand producing color darker than specified standard is unacceptable. </w:t>
      </w:r>
    </w:p>
    <w:p w14:paraId="7447D8DB" w14:textId="77777777" w:rsidR="00990E79" w:rsidRDefault="00990E79">
      <w:pPr>
        <w:pStyle w:val="ArticleB"/>
      </w:pPr>
      <w:r>
        <w:t>2.</w:t>
      </w:r>
      <w:r w:rsidR="00755AD8">
        <w:t>3</w:t>
      </w:r>
      <w:r w:rsidR="008653FD">
        <w:t xml:space="preserve"> BLENDED HYDRAULIC CEMENT</w:t>
      </w:r>
    </w:p>
    <w:p w14:paraId="035732B0" w14:textId="77777777" w:rsidR="00990E79" w:rsidRDefault="004C0262">
      <w:pPr>
        <w:pStyle w:val="Level1"/>
      </w:pPr>
      <w:r>
        <w:t>ASTM C595, Type IS, IP</w:t>
      </w:r>
      <w:r w:rsidR="00990E79">
        <w:t xml:space="preserve">. </w:t>
      </w:r>
    </w:p>
    <w:p w14:paraId="3BAC5C02" w14:textId="77777777" w:rsidR="003F5720" w:rsidRDefault="003F5720">
      <w:pPr>
        <w:pStyle w:val="ArticleB"/>
      </w:pPr>
    </w:p>
    <w:p w14:paraId="4340376B" w14:textId="6AB1A24D" w:rsidR="00990E79" w:rsidRDefault="00990E79">
      <w:pPr>
        <w:pStyle w:val="ArticleB"/>
      </w:pPr>
      <w:r>
        <w:t>2.</w:t>
      </w:r>
      <w:r w:rsidR="00755AD8">
        <w:t>4</w:t>
      </w:r>
      <w:r>
        <w:t xml:space="preserve"> MASONRY CEME</w:t>
      </w:r>
      <w:r w:rsidR="008653FD">
        <w:t>NT</w:t>
      </w:r>
    </w:p>
    <w:p w14:paraId="119AE787" w14:textId="77777777" w:rsidR="00990E79" w:rsidRDefault="00990E79">
      <w:pPr>
        <w:pStyle w:val="Level1"/>
      </w:pPr>
      <w:r>
        <w:t>A.</w:t>
      </w:r>
      <w:r>
        <w:tab/>
        <w:t xml:space="preserve">ASTM C91. Type N, S, or M. </w:t>
      </w:r>
    </w:p>
    <w:p w14:paraId="7EB0EFD8" w14:textId="77777777" w:rsidR="00990E79" w:rsidRDefault="00990E79">
      <w:pPr>
        <w:pStyle w:val="ArticleB"/>
      </w:pPr>
      <w:r>
        <w:t>2.</w:t>
      </w:r>
      <w:r w:rsidR="00755AD8">
        <w:t>5</w:t>
      </w:r>
      <w:r w:rsidR="008653FD">
        <w:t xml:space="preserve"> MORTAR CEMEMT</w:t>
      </w:r>
    </w:p>
    <w:p w14:paraId="64EE2E72" w14:textId="77777777" w:rsidR="00990E79" w:rsidRDefault="00990E79">
      <w:pPr>
        <w:pStyle w:val="Level1"/>
      </w:pPr>
      <w:r>
        <w:t>ASTM C1329, Type N, S or M.</w:t>
      </w:r>
    </w:p>
    <w:p w14:paraId="2078CAB8" w14:textId="77777777" w:rsidR="00990E79" w:rsidRDefault="00990E79">
      <w:pPr>
        <w:pStyle w:val="ArticleB"/>
      </w:pPr>
      <w:r>
        <w:t>2.</w:t>
      </w:r>
      <w:r w:rsidR="00755AD8">
        <w:t>6</w:t>
      </w:r>
      <w:r w:rsidR="008653FD">
        <w:t xml:space="preserve"> PORTLAND CEMENT</w:t>
      </w:r>
    </w:p>
    <w:p w14:paraId="5505BF9F" w14:textId="77777777" w:rsidR="00990E79" w:rsidRDefault="00990E79">
      <w:pPr>
        <w:pStyle w:val="Level1"/>
      </w:pPr>
      <w:r>
        <w:t>A.</w:t>
      </w:r>
      <w:r>
        <w:tab/>
        <w:t xml:space="preserve">ASTM C150, Type I. </w:t>
      </w:r>
    </w:p>
    <w:p w14:paraId="58951B3D" w14:textId="77777777" w:rsidR="00990E79" w:rsidRDefault="00990E79">
      <w:pPr>
        <w:pStyle w:val="ArticleB"/>
      </w:pPr>
      <w:r>
        <w:t>2.</w:t>
      </w:r>
      <w:r w:rsidR="00755AD8">
        <w:t>7</w:t>
      </w:r>
      <w:r w:rsidR="008653FD">
        <w:t xml:space="preserve"> LIQUID ACRYLIC RESIN</w:t>
      </w:r>
    </w:p>
    <w:p w14:paraId="6B42E340" w14:textId="77777777" w:rsidR="00990E79" w:rsidRDefault="00990E79">
      <w:pPr>
        <w:pStyle w:val="Level1"/>
      </w:pPr>
      <w:r>
        <w:tab/>
        <w:t xml:space="preserve">A formulation of acrylic polymers and modifiers in liquid form designed for use as an additive for mortar to improve physical properties. </w:t>
      </w:r>
    </w:p>
    <w:p w14:paraId="00150444" w14:textId="77777777" w:rsidR="00990E79" w:rsidRDefault="00990E79">
      <w:pPr>
        <w:pStyle w:val="ArticleB"/>
      </w:pPr>
      <w:r>
        <w:t>2.</w:t>
      </w:r>
      <w:r w:rsidR="00755AD8">
        <w:t>8</w:t>
      </w:r>
      <w:r w:rsidR="008653FD">
        <w:t xml:space="preserve"> WATER</w:t>
      </w:r>
    </w:p>
    <w:p w14:paraId="41515B7A" w14:textId="77777777" w:rsidR="00990E79" w:rsidRDefault="00990E79">
      <w:pPr>
        <w:pStyle w:val="Level1"/>
      </w:pPr>
      <w:r>
        <w:tab/>
        <w:t xml:space="preserve">Potable, free of substances that are detrimental to mortar, masonry, and metal. </w:t>
      </w:r>
    </w:p>
    <w:p w14:paraId="692F28B1" w14:textId="5E490325" w:rsidR="00990E79" w:rsidRDefault="00990E79">
      <w:pPr>
        <w:pStyle w:val="ArticleB"/>
      </w:pPr>
      <w:r>
        <w:t>2.</w:t>
      </w:r>
      <w:r w:rsidR="00755AD8">
        <w:t>9</w:t>
      </w:r>
      <w:r w:rsidR="008653FD">
        <w:t xml:space="preserve"> POINTING MORTAR</w:t>
      </w:r>
    </w:p>
    <w:p w14:paraId="5138FFD1" w14:textId="77777777" w:rsidR="00990E79" w:rsidRDefault="00990E79">
      <w:pPr>
        <w:pStyle w:val="Level1"/>
      </w:pPr>
      <w:r>
        <w:t>A.</w:t>
      </w:r>
      <w:r>
        <w:tab/>
        <w:t xml:space="preserve">For Cast Stone or Precast Concrete: Proportion by volume; One part white Portland cement, two parts white sand, and 1/5 part hydrated lime. </w:t>
      </w:r>
    </w:p>
    <w:p w14:paraId="12BAD5E3" w14:textId="77777777" w:rsidR="00990E79" w:rsidRDefault="00990E79">
      <w:pPr>
        <w:pStyle w:val="ArticleB"/>
      </w:pPr>
      <w:r>
        <w:t>2.1</w:t>
      </w:r>
      <w:r w:rsidR="00755AD8">
        <w:t>0</w:t>
      </w:r>
      <w:r w:rsidR="008653FD">
        <w:t xml:space="preserve"> MASONRY MORTAR</w:t>
      </w:r>
    </w:p>
    <w:p w14:paraId="24AC1A97" w14:textId="77777777" w:rsidR="00990E79" w:rsidRDefault="00990E79">
      <w:pPr>
        <w:pStyle w:val="Level1"/>
        <w:keepNext/>
      </w:pPr>
      <w:r>
        <w:t>A.</w:t>
      </w:r>
      <w:r>
        <w:tab/>
        <w:t>Conform to ASTM C270.</w:t>
      </w:r>
    </w:p>
    <w:p w14:paraId="7984E460" w14:textId="77777777" w:rsidR="00990E79" w:rsidRDefault="00990E79">
      <w:pPr>
        <w:pStyle w:val="Level1"/>
      </w:pPr>
      <w:r>
        <w:t>B.</w:t>
      </w:r>
      <w:r>
        <w:tab/>
        <w:t xml:space="preserve">Admixtures: </w:t>
      </w:r>
    </w:p>
    <w:p w14:paraId="7A3A28B0" w14:textId="77777777" w:rsidR="00990E79" w:rsidRDefault="00990E79">
      <w:pPr>
        <w:pStyle w:val="Level2"/>
      </w:pPr>
      <w:r>
        <w:t>1.</w:t>
      </w:r>
      <w:r>
        <w:tab/>
        <w:t xml:space="preserve">Do not use mortar admixtures, and color admixtures // unless approved by Resident Engineer. </w:t>
      </w:r>
    </w:p>
    <w:p w14:paraId="2437E4D8" w14:textId="77777777" w:rsidR="00990E79" w:rsidRDefault="00990E79">
      <w:pPr>
        <w:pStyle w:val="Level2"/>
      </w:pPr>
      <w:r>
        <w:t>2.</w:t>
      </w:r>
      <w:r>
        <w:tab/>
        <w:t xml:space="preserve">Submit laboratory test report showing effect of proposed admixture on strength, water retention, and water repellency of mortar. </w:t>
      </w:r>
    </w:p>
    <w:p w14:paraId="0F530485" w14:textId="77777777" w:rsidR="00990E79" w:rsidRDefault="00990E79">
      <w:pPr>
        <w:pStyle w:val="Level2"/>
      </w:pPr>
      <w:r>
        <w:t>3.</w:t>
      </w:r>
      <w:r>
        <w:tab/>
        <w:t xml:space="preserve">Do not use antifreeze compounds. </w:t>
      </w:r>
    </w:p>
    <w:p w14:paraId="7EE111D1" w14:textId="77777777" w:rsidR="00990E79" w:rsidRDefault="00990E79">
      <w:pPr>
        <w:pStyle w:val="Level1"/>
      </w:pPr>
      <w:r>
        <w:t>C.</w:t>
      </w:r>
      <w:r>
        <w:tab/>
        <w:t>Colored Mortar:</w:t>
      </w:r>
    </w:p>
    <w:p w14:paraId="1B758546" w14:textId="77777777" w:rsidR="00990E79" w:rsidRDefault="00990E79">
      <w:pPr>
        <w:pStyle w:val="Level2"/>
      </w:pPr>
      <w:r>
        <w:t>1.</w:t>
      </w:r>
      <w:r>
        <w:tab/>
        <w:t>Maintain uniform mortar color for exposed work throughout.</w:t>
      </w:r>
    </w:p>
    <w:p w14:paraId="06869C22" w14:textId="77777777" w:rsidR="00990E79" w:rsidRDefault="00990E79">
      <w:pPr>
        <w:pStyle w:val="Level2"/>
      </w:pPr>
      <w:r>
        <w:t>2.</w:t>
      </w:r>
      <w:r>
        <w:tab/>
        <w:t xml:space="preserve">Match </w:t>
      </w:r>
      <w:r w:rsidR="00E53293">
        <w:t>mortar color in approved sample or mock-up.</w:t>
      </w:r>
    </w:p>
    <w:p w14:paraId="752085B0" w14:textId="77777777" w:rsidR="00990E79" w:rsidRDefault="00990E79">
      <w:pPr>
        <w:pStyle w:val="Level2"/>
      </w:pPr>
      <w:r>
        <w:t>3.</w:t>
      </w:r>
      <w:r>
        <w:tab/>
        <w:t>Color of mortar for exposed work in alteration work to match color of existing mortar unless specified otherwise in section</w:t>
      </w:r>
      <w:r w:rsidR="00EF423A">
        <w:t xml:space="preserve"> 09 06 00, SCHEDULE FOR FINISHES</w:t>
      </w:r>
      <w:r>
        <w:t xml:space="preserve">.  </w:t>
      </w:r>
    </w:p>
    <w:p w14:paraId="7BB599C2" w14:textId="77777777" w:rsidR="00990E79" w:rsidRDefault="00990E79">
      <w:pPr>
        <w:pStyle w:val="Level1"/>
        <w:keepNext/>
      </w:pPr>
      <w:r>
        <w:lastRenderedPageBreak/>
        <w:t>D.</w:t>
      </w:r>
      <w:r>
        <w:tab/>
        <w:t xml:space="preserve">Color Admixtures: </w:t>
      </w:r>
    </w:p>
    <w:p w14:paraId="00D8AC2E" w14:textId="77777777" w:rsidR="00990E79" w:rsidRDefault="00990E79">
      <w:pPr>
        <w:pStyle w:val="Level2"/>
      </w:pPr>
      <w:r>
        <w:t>1.</w:t>
      </w:r>
      <w:r>
        <w:tab/>
        <w:t xml:space="preserve">Proportion as specified by manufacturer. </w:t>
      </w:r>
    </w:p>
    <w:p w14:paraId="13520834" w14:textId="77777777" w:rsidR="00990E79" w:rsidRDefault="00990E79">
      <w:pPr>
        <w:pStyle w:val="Level2"/>
      </w:pPr>
      <w:r>
        <w:t>2.</w:t>
      </w:r>
      <w:r>
        <w:tab/>
        <w:t>For color, see Section</w:t>
      </w:r>
      <w:r w:rsidR="00EF423A">
        <w:t xml:space="preserve"> 09 06 00, SCHEDULE FOR FINISHES</w:t>
      </w:r>
      <w:r>
        <w:t xml:space="preserve">. </w:t>
      </w:r>
    </w:p>
    <w:p w14:paraId="0EBC1B79" w14:textId="6A209591" w:rsidR="00990E79" w:rsidRDefault="00990E79">
      <w:pPr>
        <w:pStyle w:val="Level2"/>
      </w:pPr>
      <w:r>
        <w:t>brick.</w:t>
      </w:r>
    </w:p>
    <w:p w14:paraId="6176B01F" w14:textId="77777777" w:rsidR="00990E79" w:rsidRDefault="00990E79">
      <w:pPr>
        <w:pStyle w:val="SpecNote"/>
      </w:pPr>
    </w:p>
    <w:p w14:paraId="214F73D3" w14:textId="25AE7595" w:rsidR="00990E79" w:rsidRDefault="00990E79">
      <w:pPr>
        <w:pStyle w:val="ArticleB"/>
      </w:pPr>
      <w:r>
        <w:t>2.1</w:t>
      </w:r>
      <w:r w:rsidR="005E57AA">
        <w:t>1</w:t>
      </w:r>
      <w:r>
        <w:t xml:space="preserve"> COLOR </w:t>
      </w:r>
      <w:r w:rsidR="008653FD">
        <w:t>ADMIXTURE</w:t>
      </w:r>
    </w:p>
    <w:p w14:paraId="001B21F9" w14:textId="77777777" w:rsidR="00990E79" w:rsidRDefault="00990E79">
      <w:pPr>
        <w:pStyle w:val="Level1"/>
      </w:pPr>
      <w:r>
        <w:t>A.</w:t>
      </w:r>
      <w:r>
        <w:tab/>
        <w:t xml:space="preserve">Pigments: ASTM C979. </w:t>
      </w:r>
    </w:p>
    <w:p w14:paraId="2BF30967" w14:textId="77777777" w:rsidR="00990E79" w:rsidRDefault="00990E79">
      <w:pPr>
        <w:pStyle w:val="Level1"/>
      </w:pPr>
      <w:r>
        <w:t>B.</w:t>
      </w:r>
      <w:r>
        <w:tab/>
        <w:t xml:space="preserve">Use mineral pigments only. Organic pigments are not acceptable. </w:t>
      </w:r>
    </w:p>
    <w:p w14:paraId="25BC73E3" w14:textId="77777777" w:rsidR="00990E79" w:rsidRDefault="00990E79">
      <w:pPr>
        <w:pStyle w:val="Level1"/>
      </w:pPr>
      <w:r>
        <w:t>C.</w:t>
      </w:r>
      <w:r>
        <w:tab/>
        <w:t xml:space="preserve">Pigments inert, stable to atmospheric conditions, nonfading, alkali resistant and water insoluble. </w:t>
      </w:r>
    </w:p>
    <w:p w14:paraId="49B6878F" w14:textId="77777777" w:rsidR="00990E79" w:rsidRDefault="00990E79">
      <w:pPr>
        <w:pStyle w:val="ArticleB"/>
      </w:pPr>
      <w:r>
        <w:t xml:space="preserve">PART 3 </w:t>
      </w:r>
      <w:r>
        <w:noBreakHyphen/>
        <w:t xml:space="preserve"> EXECUTION</w:t>
      </w:r>
    </w:p>
    <w:p w14:paraId="7A7B4659" w14:textId="77777777" w:rsidR="00990E79" w:rsidRDefault="008653FD">
      <w:pPr>
        <w:pStyle w:val="ArticleB"/>
      </w:pPr>
      <w:r>
        <w:t>3.1 MIXING</w:t>
      </w:r>
    </w:p>
    <w:p w14:paraId="6646B685" w14:textId="77777777" w:rsidR="00990E79" w:rsidRDefault="00990E79">
      <w:pPr>
        <w:pStyle w:val="Level1"/>
      </w:pPr>
      <w:r>
        <w:t>A.</w:t>
      </w:r>
      <w:r>
        <w:tab/>
        <w:t xml:space="preserve">Mix in a mechanically operated mortar mixer. </w:t>
      </w:r>
    </w:p>
    <w:p w14:paraId="41D505A0" w14:textId="77777777" w:rsidR="00990E79" w:rsidRDefault="00990E79">
      <w:pPr>
        <w:pStyle w:val="Level2"/>
      </w:pPr>
      <w:r>
        <w:t>1.</w:t>
      </w:r>
      <w:r>
        <w:tab/>
        <w:t xml:space="preserve">Mix mortar for at least three minutes but not more than five minutes. </w:t>
      </w:r>
    </w:p>
    <w:p w14:paraId="2445A7E3" w14:textId="77777777" w:rsidR="00990E79" w:rsidRDefault="00990E79" w:rsidP="00493374">
      <w:pPr>
        <w:pStyle w:val="Level1"/>
      </w:pPr>
      <w:r>
        <w:t>B.</w:t>
      </w:r>
      <w:r>
        <w:tab/>
        <w:t xml:space="preserve">Measure ingredients by volume. Measure by the use of a container of known capacity. </w:t>
      </w:r>
    </w:p>
    <w:p w14:paraId="1F46845C" w14:textId="77777777" w:rsidR="00990E79" w:rsidRDefault="00990E79">
      <w:pPr>
        <w:pStyle w:val="Level1"/>
      </w:pPr>
      <w:r>
        <w:t>C.</w:t>
      </w:r>
      <w:r>
        <w:tab/>
        <w:t xml:space="preserve">Mix water with dry ingredients in sufficient amount to provide a workable mixture which will adhere to vertical surfaces of masonry units. </w:t>
      </w:r>
    </w:p>
    <w:p w14:paraId="6F508F8A" w14:textId="77777777" w:rsidR="00990E79" w:rsidRDefault="002E1823" w:rsidP="001D65A6">
      <w:pPr>
        <w:pStyle w:val="Level1"/>
        <w:ind w:hanging="630"/>
      </w:pPr>
      <w:r>
        <w:rPr>
          <w:color w:val="FF0000"/>
        </w:rPr>
        <w:t xml:space="preserve">  </w:t>
      </w:r>
      <w:r w:rsidR="00990E79">
        <w:t>D.</w:t>
      </w:r>
      <w:r w:rsidR="00990E79">
        <w:tab/>
        <w:t>Mortar that has stiffened because of loss of water through evaporations:</w:t>
      </w:r>
    </w:p>
    <w:p w14:paraId="009FA456" w14:textId="77777777" w:rsidR="00990E79" w:rsidRDefault="00990E79">
      <w:pPr>
        <w:pStyle w:val="Level2"/>
      </w:pPr>
      <w:r>
        <w:t>1.</w:t>
      </w:r>
      <w:r>
        <w:tab/>
        <w:t xml:space="preserve">Re-tempered by adding water to restore to proper consistency and workability. </w:t>
      </w:r>
    </w:p>
    <w:p w14:paraId="07702CD2" w14:textId="77777777" w:rsidR="00990E79" w:rsidRDefault="00990E79">
      <w:pPr>
        <w:pStyle w:val="Level2"/>
      </w:pPr>
      <w:r>
        <w:t>2.</w:t>
      </w:r>
      <w:r>
        <w:tab/>
        <w:t xml:space="preserve">Discard mortar that has reached its initial set or has not been used within two hours. </w:t>
      </w:r>
    </w:p>
    <w:p w14:paraId="757422E5" w14:textId="77777777" w:rsidR="00990E79" w:rsidRDefault="001D65A6">
      <w:pPr>
        <w:pStyle w:val="Level1"/>
      </w:pPr>
      <w:r>
        <w:t>E</w:t>
      </w:r>
      <w:r w:rsidR="00990E79">
        <w:t>.</w:t>
      </w:r>
      <w:r w:rsidR="00990E79">
        <w:tab/>
        <w:t>Pointing Mortar:</w:t>
      </w:r>
    </w:p>
    <w:p w14:paraId="036B8FC9" w14:textId="77777777" w:rsidR="00990E79" w:rsidRDefault="00990E79">
      <w:pPr>
        <w:pStyle w:val="Level2"/>
      </w:pPr>
      <w:r>
        <w:t>1.</w:t>
      </w:r>
      <w:r>
        <w:tab/>
        <w:t>Mix dry ingredients with enough water to produce a damp mixture of workable consistency which will retain its shape when formed into a ball.</w:t>
      </w:r>
    </w:p>
    <w:p w14:paraId="5077D322" w14:textId="77777777" w:rsidR="00990E79" w:rsidRDefault="00990E79">
      <w:pPr>
        <w:pStyle w:val="Level2"/>
      </w:pPr>
      <w:r>
        <w:t>2.</w:t>
      </w:r>
      <w:r>
        <w:tab/>
        <w:t>Allow mortar to stand in dampened condition for one to 1-1/2 hours.</w:t>
      </w:r>
    </w:p>
    <w:p w14:paraId="36047F37" w14:textId="77777777" w:rsidR="003F5720" w:rsidRDefault="003F5720">
      <w:pPr>
        <w:pStyle w:val="Level2"/>
      </w:pPr>
    </w:p>
    <w:p w14:paraId="1FEB9346" w14:textId="74673260" w:rsidR="00990E79" w:rsidRDefault="00990E79">
      <w:pPr>
        <w:pStyle w:val="Level2"/>
      </w:pPr>
      <w:r>
        <w:t>3.</w:t>
      </w:r>
      <w:r>
        <w:tab/>
        <w:t>Add water to bring mortar to a workable co</w:t>
      </w:r>
      <w:r w:rsidR="002E1823">
        <w:t>nsistency prior to application.</w:t>
      </w:r>
    </w:p>
    <w:p w14:paraId="2B7DA8B1" w14:textId="77777777" w:rsidR="00990E79" w:rsidRDefault="008653FD">
      <w:pPr>
        <w:pStyle w:val="ArticleB"/>
      </w:pPr>
      <w:r>
        <w:t>3.2 MORTAR USE LOCATION</w:t>
      </w:r>
    </w:p>
    <w:p w14:paraId="0EBD53FD" w14:textId="77777777" w:rsidR="00990E79" w:rsidRDefault="00990E79">
      <w:pPr>
        <w:pStyle w:val="Level1"/>
      </w:pPr>
      <w:r>
        <w:t>A.</w:t>
      </w:r>
      <w:r>
        <w:tab/>
        <w:t>Use Type M mortar for</w:t>
      </w:r>
      <w:r w:rsidR="002E1823">
        <w:t xml:space="preserve"> waterproof parging below grade</w:t>
      </w:r>
      <w:r w:rsidR="00213CE5">
        <w:t>.</w:t>
      </w:r>
    </w:p>
    <w:p w14:paraId="104BC18B" w14:textId="77777777" w:rsidR="00990E79" w:rsidRDefault="00990E79">
      <w:pPr>
        <w:pStyle w:val="Level1"/>
      </w:pPr>
      <w:r>
        <w:t>B.</w:t>
      </w:r>
      <w:r>
        <w:tab/>
        <w:t>Use Type S mortar for masonry below grade</w:t>
      </w:r>
      <w:r w:rsidR="00213CE5">
        <w:t xml:space="preserve">. </w:t>
      </w:r>
    </w:p>
    <w:p w14:paraId="454CA08D" w14:textId="77777777" w:rsidR="00990E79" w:rsidRDefault="00990E79">
      <w:pPr>
        <w:pStyle w:val="Level1"/>
      </w:pPr>
      <w:r>
        <w:lastRenderedPageBreak/>
        <w:t>C.</w:t>
      </w:r>
      <w:r>
        <w:tab/>
        <w:t>For brick veneer over frame back up walls, use Type N portland cement-lime mortar or Type S masonry cement or mortar cement mortar.</w:t>
      </w:r>
    </w:p>
    <w:p w14:paraId="27B81DC3" w14:textId="77777777" w:rsidR="00990E79" w:rsidRDefault="00990E79">
      <w:pPr>
        <w:pStyle w:val="Level1"/>
      </w:pPr>
      <w:r>
        <w:t>D.</w:t>
      </w:r>
      <w:r>
        <w:tab/>
        <w:t>Use Type N mortar for other masonry work, except as otherwise specified.</w:t>
      </w:r>
    </w:p>
    <w:p w14:paraId="5D5A81D4" w14:textId="77777777" w:rsidR="00990E79" w:rsidRDefault="00990E79">
      <w:pPr>
        <w:pStyle w:val="SpecNormal"/>
        <w:jc w:val="center"/>
      </w:pPr>
      <w:r>
        <w:t>- - - E N D - - -</w:t>
      </w:r>
    </w:p>
    <w:sectPr w:rsidR="00990E79">
      <w:headerReference w:type="default" r:id="rId6"/>
      <w:footerReference w:type="default" r:id="rId7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89250" w14:textId="77777777" w:rsidR="00BD066F" w:rsidRDefault="00BD066F">
      <w:pPr>
        <w:spacing w:line="20" w:lineRule="exact"/>
      </w:pPr>
    </w:p>
  </w:endnote>
  <w:endnote w:type="continuationSeparator" w:id="0">
    <w:p w14:paraId="76DF342B" w14:textId="77777777" w:rsidR="00BD066F" w:rsidRDefault="00BD066F">
      <w:r>
        <w:t xml:space="preserve"> </w:t>
      </w:r>
    </w:p>
  </w:endnote>
  <w:endnote w:type="continuationNotice" w:id="1">
    <w:p w14:paraId="3FE28EB6" w14:textId="77777777" w:rsidR="00BD066F" w:rsidRDefault="00BD06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5A5DC" w14:textId="77777777" w:rsidR="00234632" w:rsidRPr="00104216" w:rsidRDefault="00234632" w:rsidP="00104216">
    <w:pPr>
      <w:pStyle w:val="Footer"/>
    </w:pPr>
    <w:r w:rsidRPr="00D36868">
      <w:t>04 05 13</w:t>
    </w: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E182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3807F" w14:textId="77777777" w:rsidR="00BD066F" w:rsidRDefault="00BD066F">
      <w:r>
        <w:separator/>
      </w:r>
    </w:p>
  </w:footnote>
  <w:footnote w:type="continuationSeparator" w:id="0">
    <w:p w14:paraId="7924200A" w14:textId="77777777" w:rsidR="00BD066F" w:rsidRDefault="00BD0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DDFD3" w14:textId="77777777" w:rsidR="00675949" w:rsidRPr="00536BBC" w:rsidRDefault="00675949" w:rsidP="00675949">
    <w:pPr>
      <w:tabs>
        <w:tab w:val="center" w:pos="4680"/>
        <w:tab w:val="right" w:pos="9360"/>
      </w:tabs>
      <w:jc w:val="right"/>
      <w:rPr>
        <w:rFonts w:ascii="Calibri" w:hAnsi="Calibri" w:cs="Times New Roman"/>
        <w:b/>
      </w:rPr>
    </w:pPr>
    <w:r w:rsidRPr="00536BBC">
      <w:rPr>
        <w:rFonts w:cs="Times New Roman"/>
        <w:b/>
      </w:rPr>
      <w:t>VAMC MONTROSE, NY</w:t>
    </w:r>
  </w:p>
  <w:p w14:paraId="15505AD3" w14:textId="77777777" w:rsidR="00675949" w:rsidRPr="00536BBC" w:rsidRDefault="00675949" w:rsidP="00675949">
    <w:pPr>
      <w:tabs>
        <w:tab w:val="center" w:pos="4680"/>
        <w:tab w:val="right" w:pos="9360"/>
      </w:tabs>
      <w:jc w:val="right"/>
      <w:rPr>
        <w:rFonts w:ascii="Times New Roman" w:eastAsia="Calibri" w:hAnsi="Times New Roman" w:cs="Times New Roman"/>
        <w:b/>
      </w:rPr>
    </w:pPr>
    <w:r w:rsidRPr="00536BBC">
      <w:rPr>
        <w:rFonts w:eastAsia="Calibri" w:cs="Times New Roman"/>
        <w:b/>
      </w:rPr>
      <w:t>“Fire Department Renovations at FDR, Montrose”</w:t>
    </w:r>
  </w:p>
  <w:p w14:paraId="2131987E" w14:textId="46B91AD5" w:rsidR="00234632" w:rsidRPr="00675949" w:rsidRDefault="00675949" w:rsidP="00675949">
    <w:pPr>
      <w:pStyle w:val="Header"/>
    </w:pPr>
    <w:r w:rsidRPr="00536BBC">
      <w:rPr>
        <w:rFonts w:cs="Times New Roman"/>
        <w:b/>
      </w:rPr>
      <w:t xml:space="preserve">  PROJECT NO. 620-20-206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3C4"/>
    <w:rsid w:val="0001353B"/>
    <w:rsid w:val="0004799C"/>
    <w:rsid w:val="00054CE2"/>
    <w:rsid w:val="001030E5"/>
    <w:rsid w:val="00104216"/>
    <w:rsid w:val="001201C5"/>
    <w:rsid w:val="00145E17"/>
    <w:rsid w:val="001652BD"/>
    <w:rsid w:val="001D2829"/>
    <w:rsid w:val="001D65A6"/>
    <w:rsid w:val="00200EE6"/>
    <w:rsid w:val="002118C3"/>
    <w:rsid w:val="00211FB5"/>
    <w:rsid w:val="00213CE5"/>
    <w:rsid w:val="00234632"/>
    <w:rsid w:val="002456EC"/>
    <w:rsid w:val="00252D22"/>
    <w:rsid w:val="002C6F61"/>
    <w:rsid w:val="002E1823"/>
    <w:rsid w:val="002F4372"/>
    <w:rsid w:val="0037273E"/>
    <w:rsid w:val="003A6DD4"/>
    <w:rsid w:val="003F5720"/>
    <w:rsid w:val="004524A8"/>
    <w:rsid w:val="004573C4"/>
    <w:rsid w:val="00471C5B"/>
    <w:rsid w:val="0047443A"/>
    <w:rsid w:val="00476C53"/>
    <w:rsid w:val="00493374"/>
    <w:rsid w:val="004C0262"/>
    <w:rsid w:val="00502AA6"/>
    <w:rsid w:val="00516C2F"/>
    <w:rsid w:val="0052783C"/>
    <w:rsid w:val="0058496C"/>
    <w:rsid w:val="005E57AA"/>
    <w:rsid w:val="005F144A"/>
    <w:rsid w:val="00610843"/>
    <w:rsid w:val="00675949"/>
    <w:rsid w:val="0068633C"/>
    <w:rsid w:val="006E7814"/>
    <w:rsid w:val="0071080C"/>
    <w:rsid w:val="007534E5"/>
    <w:rsid w:val="00755AD8"/>
    <w:rsid w:val="007A1D8D"/>
    <w:rsid w:val="007C64AE"/>
    <w:rsid w:val="007E13A1"/>
    <w:rsid w:val="007E40D8"/>
    <w:rsid w:val="008653FD"/>
    <w:rsid w:val="008B7437"/>
    <w:rsid w:val="008D30CE"/>
    <w:rsid w:val="008E059A"/>
    <w:rsid w:val="009306A2"/>
    <w:rsid w:val="00977CE7"/>
    <w:rsid w:val="00990E79"/>
    <w:rsid w:val="009C1543"/>
    <w:rsid w:val="009D0307"/>
    <w:rsid w:val="00A21D22"/>
    <w:rsid w:val="00A615E4"/>
    <w:rsid w:val="00A67AC1"/>
    <w:rsid w:val="00B41C1F"/>
    <w:rsid w:val="00B44E27"/>
    <w:rsid w:val="00B62E58"/>
    <w:rsid w:val="00B83767"/>
    <w:rsid w:val="00BB3F64"/>
    <w:rsid w:val="00BD066F"/>
    <w:rsid w:val="00C4027B"/>
    <w:rsid w:val="00C76683"/>
    <w:rsid w:val="00CA5E17"/>
    <w:rsid w:val="00CC0A9E"/>
    <w:rsid w:val="00D36868"/>
    <w:rsid w:val="00D565A3"/>
    <w:rsid w:val="00D82BC3"/>
    <w:rsid w:val="00D94A36"/>
    <w:rsid w:val="00DB2AD4"/>
    <w:rsid w:val="00DE6AF8"/>
    <w:rsid w:val="00E421D5"/>
    <w:rsid w:val="00E53293"/>
    <w:rsid w:val="00EA3BF2"/>
    <w:rsid w:val="00EF0E33"/>
    <w:rsid w:val="00EF423A"/>
    <w:rsid w:val="00EF6433"/>
    <w:rsid w:val="00FD28D1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CBAAFF4"/>
  <w15:chartTrackingRefBased/>
  <w15:docId w15:val="{E210512E-BF49-49CB-8DD0-619F27D8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suppressAutoHyphens/>
      <w:spacing w:after="0"/>
      <w:jc w:val="right"/>
    </w:pPr>
  </w:style>
  <w:style w:type="paragraph" w:customStyle="1" w:styleId="SpecNormal">
    <w:name w:val="SpecNormal"/>
    <w:basedOn w:val="Normal"/>
    <w:pPr>
      <w:suppressAutoHyphens/>
      <w:spacing w:after="0" w:line="360" w:lineRule="auto"/>
    </w:pPr>
  </w:style>
  <w:style w:type="paragraph" w:styleId="Footer">
    <w:name w:val="footer"/>
    <w:basedOn w:val="Header"/>
    <w:pPr>
      <w:jc w:val="center"/>
    </w:pPr>
  </w:style>
  <w:style w:type="paragraph" w:customStyle="1" w:styleId="Level1">
    <w:name w:val="Level1"/>
    <w:basedOn w:val="SpecNormal"/>
    <w:pPr>
      <w:tabs>
        <w:tab w:val="left" w:pos="720"/>
      </w:tabs>
      <w:ind w:left="720" w:hanging="360"/>
    </w:pPr>
  </w:style>
  <w:style w:type="paragraph" w:customStyle="1" w:styleId="Level2">
    <w:name w:val="Level2"/>
    <w:basedOn w:val="Level1"/>
    <w:pPr>
      <w:tabs>
        <w:tab w:val="clear" w:pos="720"/>
        <w:tab w:val="left" w:pos="1080"/>
      </w:tabs>
      <w:ind w:left="1080"/>
    </w:pPr>
  </w:style>
  <w:style w:type="paragraph" w:customStyle="1" w:styleId="SpecNote">
    <w:name w:val="SpecNote"/>
    <w:basedOn w:val="SpecNormal"/>
    <w:pPr>
      <w:tabs>
        <w:tab w:val="left" w:pos="4680"/>
      </w:tabs>
      <w:spacing w:line="240" w:lineRule="auto"/>
      <w:ind w:left="4320"/>
    </w:pPr>
  </w:style>
  <w:style w:type="paragraph" w:customStyle="1" w:styleId="Level3">
    <w:name w:val="Level3"/>
    <w:basedOn w:val="Level2"/>
    <w:pPr>
      <w:tabs>
        <w:tab w:val="clear" w:pos="1080"/>
        <w:tab w:val="left" w:pos="1440"/>
      </w:tabs>
      <w:ind w:left="1440"/>
    </w:pPr>
  </w:style>
  <w:style w:type="paragraph" w:customStyle="1" w:styleId="Level4">
    <w:name w:val="Level4"/>
    <w:basedOn w:val="Level3"/>
    <w:pPr>
      <w:tabs>
        <w:tab w:val="left" w:pos="1800"/>
      </w:tabs>
      <w:ind w:left="1800"/>
    </w:pPr>
  </w:style>
  <w:style w:type="paragraph" w:customStyle="1" w:styleId="Level5">
    <w:name w:val="Level5"/>
    <w:basedOn w:val="Level4"/>
    <w:pPr>
      <w:tabs>
        <w:tab w:val="left" w:pos="2160"/>
      </w:tabs>
      <w:ind w:left="2160"/>
    </w:pPr>
  </w:style>
  <w:style w:type="paragraph" w:customStyle="1" w:styleId="ArticleB">
    <w:name w:val="ArticleB"/>
    <w:basedOn w:val="Article"/>
    <w:next w:val="Normal"/>
    <w:rPr>
      <w:b/>
    </w:rPr>
  </w:style>
  <w:style w:type="paragraph" w:customStyle="1" w:styleId="Article">
    <w:name w:val="Article"/>
    <w:basedOn w:val="Normal"/>
    <w:next w:val="Normal"/>
    <w:pPr>
      <w:keepNext/>
      <w:keepLines/>
      <w:suppressAutoHyphens/>
    </w:pPr>
    <w:rPr>
      <w:caps/>
    </w:rPr>
  </w:style>
  <w:style w:type="paragraph" w:customStyle="1" w:styleId="SpecTable">
    <w:name w:val="SpecTable"/>
    <w:basedOn w:val="SpecNormal"/>
    <w:pPr>
      <w:spacing w:before="60" w:after="60" w:line="240" w:lineRule="auto"/>
      <w:jc w:val="center"/>
    </w:pPr>
    <w:rPr>
      <w:spacing w:val="-2"/>
    </w:rPr>
  </w:style>
  <w:style w:type="paragraph" w:customStyle="1" w:styleId="SpecTitle">
    <w:name w:val="SpecTitle"/>
    <w:basedOn w:val="SpecNormal"/>
    <w:pPr>
      <w:spacing w:after="240" w:line="240" w:lineRule="auto"/>
      <w:jc w:val="center"/>
    </w:pPr>
    <w:rPr>
      <w:b/>
      <w:caps/>
    </w:rPr>
  </w:style>
  <w:style w:type="paragraph" w:customStyle="1" w:styleId="Pubs">
    <w:name w:val="Pubs"/>
    <w:basedOn w:val="Level1"/>
    <w:pPr>
      <w:tabs>
        <w:tab w:val="clear" w:pos="720"/>
        <w:tab w:val="left" w:leader="dot" w:pos="3600"/>
      </w:tabs>
      <w:ind w:left="3600" w:hanging="2880"/>
    </w:pPr>
  </w:style>
  <w:style w:type="paragraph" w:customStyle="1" w:styleId="Level6">
    <w:name w:val="Level6"/>
    <w:basedOn w:val="Normal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after="0" w:line="360" w:lineRule="auto"/>
      <w:ind w:left="2160"/>
    </w:pPr>
  </w:style>
  <w:style w:type="paragraph" w:customStyle="1" w:styleId="SCT">
    <w:name w:val="SCT"/>
    <w:basedOn w:val="Normal"/>
    <w:rsid w:val="00104216"/>
    <w:pPr>
      <w:overflowPunct/>
      <w:autoSpaceDE/>
      <w:autoSpaceDN/>
      <w:adjustRightInd/>
      <w:spacing w:before="240" w:after="0"/>
      <w:jc w:val="both"/>
      <w:textAlignment w:val="auto"/>
    </w:pPr>
    <w:rPr>
      <w:rFonts w:ascii="Times New Roman" w:hAnsi="Times New Roman"/>
      <w:b/>
      <w:caps/>
      <w:sz w:val="32"/>
    </w:rPr>
  </w:style>
  <w:style w:type="character" w:customStyle="1" w:styleId="MF04">
    <w:name w:val="MF04"/>
    <w:rsid w:val="00104216"/>
    <w:rPr>
      <w:color w:val="00CC00"/>
      <w:u w:val="single"/>
      <w:bdr w:val="none" w:sz="0" w:space="0" w:color="auto"/>
      <w:shd w:val="clear" w:color="auto" w:fill="auto"/>
    </w:rPr>
  </w:style>
  <w:style w:type="character" w:customStyle="1" w:styleId="MF95">
    <w:name w:val="MF95"/>
    <w:rsid w:val="00104216"/>
    <w:rPr>
      <w:color w:val="FF00FF"/>
      <w:u w:val="dashLong"/>
      <w:bdr w:val="none" w:sz="0" w:space="0" w:color="auto"/>
      <w:shd w:val="clear" w:color="auto" w:fill="auto"/>
    </w:rPr>
  </w:style>
  <w:style w:type="character" w:customStyle="1" w:styleId="NAM04">
    <w:name w:val="NAM04"/>
    <w:rsid w:val="00104216"/>
    <w:rPr>
      <w:color w:val="FF6600"/>
      <w:u w:val="single"/>
      <w:bdr w:val="none" w:sz="0" w:space="0" w:color="auto"/>
      <w:shd w:val="clear" w:color="auto" w:fill="auto"/>
    </w:rPr>
  </w:style>
  <w:style w:type="character" w:customStyle="1" w:styleId="NAM95">
    <w:name w:val="NAM95"/>
    <w:rsid w:val="00104216"/>
    <w:rPr>
      <w:color w:val="00CCFF"/>
      <w:u w:val="dashLong"/>
      <w:bdr w:val="none" w:sz="0" w:space="0" w:color="auto"/>
      <w:shd w:val="clear" w:color="auto" w:fill="auto"/>
    </w:rPr>
  </w:style>
  <w:style w:type="character" w:customStyle="1" w:styleId="NUM04">
    <w:name w:val="NUM04"/>
    <w:rsid w:val="00104216"/>
    <w:rPr>
      <w:color w:val="FF6600"/>
      <w:u w:val="single"/>
    </w:rPr>
  </w:style>
  <w:style w:type="character" w:customStyle="1" w:styleId="NUM95">
    <w:name w:val="NUM95"/>
    <w:rsid w:val="00104216"/>
    <w:rPr>
      <w:color w:val="00CCFF"/>
      <w:u w:val="dashLong"/>
    </w:rPr>
  </w:style>
  <w:style w:type="character" w:customStyle="1" w:styleId="Unknown">
    <w:name w:val="Unknown"/>
    <w:rsid w:val="00104216"/>
    <w:rPr>
      <w:color w:val="FF6600"/>
      <w:u w:val="dashLong"/>
      <w:bdr w:val="none" w:sz="0" w:space="0" w:color="auto"/>
      <w:shd w:val="clear" w:color="auto" w:fill="FFFFFF"/>
    </w:rPr>
  </w:style>
  <w:style w:type="paragraph" w:styleId="BalloonText">
    <w:name w:val="Balloon Text"/>
    <w:basedOn w:val="Normal"/>
    <w:semiHidden/>
    <w:rsid w:val="00FD2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883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04 05 13, MASONRY MORTARING</vt:lpstr>
    </vt:vector>
  </TitlesOfParts>
  <Manager/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04 05 13, MASONRY MORTARING</dc:title>
  <dc:subject>Master Construction Specifications</dc:subject>
  <dc:creator>Department of Veterans Affairs;Office of Acquisitions, Logistics &amp; Construction;Office of Construction &amp; Facilities Management;Strategic Management Office;Facilities Quality Service</dc:creator>
  <cp:keywords>Mortar, grout, cement, hydrated lime, aggregate for masonry mortar, masonry mortar, blended hydraulic cement, hydraulic cement, masonry cement, mortar, Portland cement, liquid acrylic resin, water, acrylic resin, pointing mortar</cp:keywords>
  <dc:description>This section specifies mortar and grout materials and mixes.</dc:description>
  <cp:lastModifiedBy>Cooperman, Mark</cp:lastModifiedBy>
  <cp:revision>5</cp:revision>
  <cp:lastPrinted>2004-08-16T14:30:00Z</cp:lastPrinted>
  <dcterms:created xsi:type="dcterms:W3CDTF">2021-08-13T16:23:00Z</dcterms:created>
  <dcterms:modified xsi:type="dcterms:W3CDTF">2021-08-13T16:28:00Z</dcterms:modified>
  <cp:category/>
</cp:coreProperties>
</file>